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Black Friday: markowe produkty w niższych cenach?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Prawie 1/4 Polaków wyczekuje świąt zakupowych, a ponad połowa planuje wydać w Black Friday więcej niż w rok temu.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pierwszej połowie 2020 r. w sklepach zaobserwowano o 15 proc. mniej promocji niż w analogicznym okresie ubiegłego roku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Priorytetem większości Polaków było zaopatrzenie się w artykuły pierwszej potrzeby. Jednak z badań wynika, że prawie jedna czwarta Polaków wyczekuje Black Friday, aby nabyć uprzednio upatrzone produkty i usługi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a 52 proc. ankietowanych, mimo pandemii, nie zmieniło swojego podejścia do wydawania pieniędzy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Co więcej, 6 na 10 badanych Polaków będzie śledziło czarnopiątkowe oferty, które pojawią się w ich skrzynce mailowej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wśród najpopularniejszych kategorii produktów znajdą się m.in.: elektronika użytkowa (65 proc.) oraz sprzęt AGD (28 proc.)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. Analitycy prognozują też, że na koniec roku hitami sprzedażowymi mogą być suszarki do odzieży, konsole do gier oraz ekspresy do kawy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[6]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Produkty te już teraz oferowane są przez popularne sieci RTV/AGD. Niektóre z nich, z okazji Black Week, przecenione są nawet o 80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Promocyjna cena produktu to nie wszystko – klientom zależy dziś przede wszystkim na jakości. Dlatego w tym roku w NEONET oferujemy z okazji Black Friday produkty wielu uznanych marek, oferujących rozwiązania technologiczne z najwyższej półki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Piotr Gendek, Dyrektor Dywizji Zarządzania Produktami Nowych Technologii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Marki, których produkty w niższych cenach już teraz można znaleźć w NEONET to m.in. telewizory smart i akcesoria od Samsunga, LG czy Sony. Osoby poszukujące nowych smartfonów będą mogły skorzystać z promocji na modele Xiaomi czy Samsunga, Oppo czy Realme. Z przecen na ekspresy De'Longhi lub Siemens zadowoleni będą fani dobrej kawy, a rodziny poszukujące nowych laptopów do nauki albo pracy zdalnej mogą przyjrzeć się markom takim jak Lenovo czy HP.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Zakupowemu szaleństwu sprzyja fakt, że klienci NEONET mogą skorzystać z wygodnej opcji odroczenia płatności aż do wiosny. Oferta obejmująca aż do 30 rat 0% z odroczeniem spłaty, dotyczy każdego produktu promocyjnego o wartości min. 100 zł. Spłata pierwszej raty następuje po czterech miesiącach od daty zakupu.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Blisko 40 proc. klientów szacuje, że kupując podczas wyprzedaży, oszczędza nawet 30-40 proc. środków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[7]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 Nie dziwi więc fakt, że Black Friday cieszy się tak ogromną popularnością. Tegoroczny „czarny piątek” w NEONET będzie stanowić nie lada gratkę dla fanów elektronicznych gadżetów. W naszej sieci dostępne będą świetne promocje na produkty takich marek, jak Xiaomi, Samsung, czy Huawei</w:t>
      </w:r>
      <w:r>
        <w:rPr>
          <w:rFonts w:ascii="calibri" w:hAnsi="calibri" w:eastAsia="calibri" w:cs="calibri"/>
          <w:sz w:val="24"/>
          <w:szCs w:val="24"/>
        </w:rPr>
        <w:t xml:space="preserve"> – podsumowuje </w:t>
      </w:r>
      <w:r>
        <w:rPr>
          <w:rFonts w:ascii="calibri" w:hAnsi="calibri" w:eastAsia="calibri" w:cs="calibri"/>
          <w:sz w:val="24"/>
          <w:szCs w:val="24"/>
          <w:b/>
        </w:rPr>
        <w:t xml:space="preserve">Łukasz Słoma, Senior Category Manager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Pandemia koronawirusa sprawiła, że w tym roku Black Friday w znacznej mierze przeniesie się do sieci. Już blisko 72 proc. Polaków deklaruje, że kupuje produkty online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[8]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odpowiedzi na to zapotrzebowanie, sieć NEONET proponuje wygodne zakupy bez wychodzenia z domu za pośrednictwem e-salonu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neonet.pl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Warto wspomnieć, że zakupy na neonet.pl zostały docenione przez polskich konsumentów. To właśnie na podstawie ich opinii portal Ceneo.pl przyznał marce nagrodę Zaufany Sklep 2020.</w:t>
      </w:r>
    </w:p>
    <w:p>
      <w:pPr>
        <w:spacing w:before="0" w:after="300"/>
      </w:pP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Centrum Analiz Grupy AdRetail, Hiper-Com Poland i UCE RESEARCH, 2020</w:t>
      </w: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ExpertSender, Polacy i Black Friday, listopad 2020</w:t>
      </w:r>
    </w:p>
    <w:p>
      <w:pPr>
        <w:spacing w:before="0" w:after="300"/>
      </w:pP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IMAS International, Barometr oszczędności, Październik 2020</w:t>
      </w:r>
    </w:p>
    <w:p>
      <w:pPr>
        <w:spacing w:before="0" w:after="300"/>
      </w:pP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ExpertSender, Polacy i Black Friday, listopad 2020</w:t>
      </w:r>
    </w:p>
    <w:p>
      <w:pPr>
        <w:spacing w:before="0" w:after="300"/>
      </w:pP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BlackWeek.Global,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Statystyki dot. Black Friday</w:t>
        </w:r>
      </w:hyperlink>
      <w:r>
        <w:rPr>
          <w:rFonts w:ascii="calibri" w:hAnsi="calibri" w:eastAsia="calibri" w:cs="calibri"/>
          <w:sz w:val="24"/>
          <w:szCs w:val="24"/>
        </w:rPr>
        <w:t xml:space="preserve">, listopad 2020</w:t>
      </w:r>
    </w:p>
    <w:p>
      <w:pPr>
        <w:spacing w:before="0" w:after="300"/>
      </w:pP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[6]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GfK, Analiza dot. Black Friday, listopad 2020</w:t>
      </w:r>
    </w:p>
    <w:p>
      <w:pPr>
        <w:spacing w:before="0" w:after="300"/>
      </w:pP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[7]</w:t>
        </w:r>
      </w:hyperlink>
      <w:r>
        <w:rPr>
          <w:rFonts w:ascii="calibri" w:hAnsi="calibri" w:eastAsia="calibri" w:cs="calibri"/>
          <w:sz w:val="24"/>
          <w:szCs w:val="24"/>
        </w:rPr>
        <w:t xml:space="preserve"> UCE RESEARCH na zlecenie Hiper-Com Poland i programu branżowego AdRetail Inspirio, Wrzesień 2020</w:t>
      </w:r>
    </w:p>
    <w:p>
      <w:pPr>
        <w:spacing w:before="0" w:after="300"/>
      </w:pPr>
      <w:hyperlink r:id="rId2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[8]</w:t>
        </w:r>
      </w:hyperlink>
      <w:r>
        <w:rPr>
          <w:rFonts w:ascii="calibri" w:hAnsi="calibri" w:eastAsia="calibri" w:cs="calibri"/>
          <w:sz w:val="24"/>
          <w:szCs w:val="24"/>
        </w:rPr>
        <w:t xml:space="preserve"> Raport Izby Gospodarki Elektronicznej opracowany przez Mobile Institute, Omni-commerce. Kupuję wygodnie, czerwiec 2020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onet.biuroprasowe.pl/word/?typ=epr&amp;id=144043&amp;hash=58e73e8e1a498396ce77ff3927a21b57#_ftn1" TargetMode="External"/><Relationship Id="rId8" Type="http://schemas.openxmlformats.org/officeDocument/2006/relationships/hyperlink" Target="http://neonet.biuroprasowe.pl/word/?typ=epr&amp;id=144043&amp;hash=58e73e8e1a498396ce77ff3927a21b57#_ftn2" TargetMode="External"/><Relationship Id="rId9" Type="http://schemas.openxmlformats.org/officeDocument/2006/relationships/hyperlink" Target="http://neonet.biuroprasowe.pl/word/?typ=epr&amp;id=144043&amp;hash=58e73e8e1a498396ce77ff3927a21b57#_ftn3" TargetMode="External"/><Relationship Id="rId10" Type="http://schemas.openxmlformats.org/officeDocument/2006/relationships/hyperlink" Target="http://neonet.biuroprasowe.pl/word/?typ=epr&amp;id=144043&amp;hash=58e73e8e1a498396ce77ff3927a21b57#_ftn4" TargetMode="External"/><Relationship Id="rId11" Type="http://schemas.openxmlformats.org/officeDocument/2006/relationships/hyperlink" Target="http://neonet.biuroprasowe.pl/word/?typ=epr&amp;id=144043&amp;hash=58e73e8e1a498396ce77ff3927a21b57#_ftn5" TargetMode="External"/><Relationship Id="rId12" Type="http://schemas.openxmlformats.org/officeDocument/2006/relationships/hyperlink" Target="http://neonet.biuroprasowe.pl/word/?typ=epr&amp;id=144043&amp;hash=58e73e8e1a498396ce77ff3927a21b57#_ftn6" TargetMode="External"/><Relationship Id="rId13" Type="http://schemas.openxmlformats.org/officeDocument/2006/relationships/hyperlink" Target="http://neonet.biuroprasowe.pl/word/?typ=epr&amp;id=144043&amp;hash=58e73e8e1a498396ce77ff3927a21b57#_ftn7" TargetMode="External"/><Relationship Id="rId14" Type="http://schemas.openxmlformats.org/officeDocument/2006/relationships/hyperlink" Target="http://neonet.biuroprasowe.pl/word/?typ=epr&amp;id=144043&amp;hash=58e73e8e1a498396ce77ff3927a21b57#_ftn8" TargetMode="External"/><Relationship Id="rId15" Type="http://schemas.openxmlformats.org/officeDocument/2006/relationships/hyperlink" Target="https://www.neonet.pl/" TargetMode="External"/><Relationship Id="rId16" Type="http://schemas.openxmlformats.org/officeDocument/2006/relationships/hyperlink" Target="http://neonet.biuroprasowe.pl/word/?typ=epr&amp;id=144043&amp;hash=58e73e8e1a498396ce77ff3927a21b57#_ftnref1" TargetMode="External"/><Relationship Id="rId17" Type="http://schemas.openxmlformats.org/officeDocument/2006/relationships/hyperlink" Target="http://neonet.biuroprasowe.pl/word/?typ=epr&amp;id=144043&amp;hash=58e73e8e1a498396ce77ff3927a21b57#_ftnref2" TargetMode="External"/><Relationship Id="rId18" Type="http://schemas.openxmlformats.org/officeDocument/2006/relationships/hyperlink" Target="http://neonet.biuroprasowe.pl/word/?typ=epr&amp;id=144043&amp;hash=58e73e8e1a498396ce77ff3927a21b57#_ftnref3" TargetMode="External"/><Relationship Id="rId19" Type="http://schemas.openxmlformats.org/officeDocument/2006/relationships/hyperlink" Target="http://neonet.biuroprasowe.pl/word/?typ=epr&amp;id=144043&amp;hash=58e73e8e1a498396ce77ff3927a21b57#_ftnref4" TargetMode="External"/><Relationship Id="rId20" Type="http://schemas.openxmlformats.org/officeDocument/2006/relationships/hyperlink" Target="http://neonet.biuroprasowe.pl/word/?typ=epr&amp;id=144043&amp;hash=58e73e8e1a498396ce77ff3927a21b57#_ftnref5" TargetMode="External"/><Relationship Id="rId21" Type="http://schemas.openxmlformats.org/officeDocument/2006/relationships/hyperlink" Target="https://blackweek.global/pl-pl/" TargetMode="External"/><Relationship Id="rId22" Type="http://schemas.openxmlformats.org/officeDocument/2006/relationships/hyperlink" Target="http://neonet.biuroprasowe.pl/word/?typ=epr&amp;id=144043&amp;hash=58e73e8e1a498396ce77ff3927a21b57#_ftnref6" TargetMode="External"/><Relationship Id="rId23" Type="http://schemas.openxmlformats.org/officeDocument/2006/relationships/hyperlink" Target="http://neonet.biuroprasowe.pl/word/?typ=epr&amp;id=144043&amp;hash=58e73e8e1a498396ce77ff3927a21b57#_ftnref7" TargetMode="External"/><Relationship Id="rId24" Type="http://schemas.openxmlformats.org/officeDocument/2006/relationships/hyperlink" Target="http://neonet.biuroprasowe.pl/word/?typ=epr&amp;id=144043&amp;hash=58e73e8e1a498396ce77ff3927a21b57#_ftnre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2024-04-24T19:31:16+02:00</dcterms:created>
  <dcterms:modified xsi:type="dcterms:W3CDTF">2024-04-24T19:31:16+02:00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