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Mobile Services coraz bardziej dopasowany do użytkownika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dwóch lat telefony Huawei wyposażone są w ekosystem Huawei Mobile Services (HMS). Ta platforma Huawei oferuje nabywcom alternatywę wobec usług Google. Aktualnie według danych Huawei z HMS korzysta ponad 390 milionów aktywnych użytkowników z całego świata. Najnowsze smartfony Huawei wyposażone w Huawei Mobile Services dostępne są w sieci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ostatnich dziesięciu lat Huawei stał się globalną marką. Obecnie firma jest jednym z czołowych dostawców infrastruktury informatycznej i komunikacyjnej. Na co dzień Huawei pracuje również nad patentami i technologiami własnymi, nierzadko wyznaczając nowe standardy. W Polsce marka zadebiutowała jako dostawca modemów bezprzewodowych, a dopiero później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potwierdzają publikowane z końcem roku raporty. Według danych w 2020 roku ponad połowa pracowników firmy zajmowała się badaniami i rozwojem technologii. Przez ostatnią dekadę Huawei przeznaczył łącznie ponad 15% dochodów spółki na te działania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konkurencję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efektów stałego rozwoju inteligentnych technologii jest </w:t>
      </w:r>
      <w:r>
        <w:rPr>
          <w:rFonts w:ascii="calibri" w:hAnsi="calibri" w:eastAsia="calibri" w:cs="calibri"/>
          <w:sz w:val="24"/>
          <w:szCs w:val="24"/>
          <w:b/>
        </w:rPr>
        <w:t xml:space="preserve">Huawei Mobile Services</w:t>
      </w:r>
      <w:r>
        <w:rPr>
          <w:rFonts w:ascii="calibri" w:hAnsi="calibri" w:eastAsia="calibri" w:cs="calibri"/>
          <w:sz w:val="24"/>
          <w:szCs w:val="24"/>
        </w:rPr>
        <w:t xml:space="preserve">. Stworzona przez Huawei w 2018 roku platforma udostępnia użytkownikom komplet usług: sklep z aplikacjami, przeglądarkę oraz chmurę. Autorski market AppGallery to konkurencja dla Google Play, oferujący ekwiwalentne narzędzia dla systemu operacyjnego Android w urządzeniach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liczy się dla użytkowników, jest tworzenie spersonalizowanych doświadczeń. Udowodniły to już Google i Apple. Huawei zajmuje obecnie trzecie miejsce w rankingu ekosystemów aplikacji mobilnych, stabilnie zyskując coraz większe grono fanów. Według danych Huawei, miesięcznie z HMS korzysta ponad 390 milionów aktywnych użytkowników z 170 krajów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HMS działa w praktyce? Na kanale You Tube NEONET zamieścił niedawno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wyjaśniający działanie AppGallery i funkcji HMS.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Huawei Mobile Services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użytkowników miało obawy odnośnie funkcjonowania smartfonów Huawei bez dostępu do Google Play. Marce udało się jednak stworzyć odpowiednik popularnej platformy z rozbudowanym zapleczem technologicznym. </w:t>
      </w:r>
      <w:r>
        <w:rPr>
          <w:rFonts w:ascii="calibri" w:hAnsi="calibri" w:eastAsia="calibri" w:cs="calibri"/>
          <w:sz w:val="24"/>
          <w:szCs w:val="24"/>
          <w:b/>
        </w:rPr>
        <w:t xml:space="preserve">Chmura Huawei </w:t>
      </w:r>
      <w:r>
        <w:rPr>
          <w:rFonts w:ascii="calibri" w:hAnsi="calibri" w:eastAsia="calibri" w:cs="calibri"/>
          <w:sz w:val="24"/>
          <w:szCs w:val="24"/>
        </w:rPr>
        <w:t xml:space="preserve">przechowuje pliki użytkowników. W jej skład wchodzą: kopia zapasowa, galeria i </w:t>
      </w:r>
      <w:r>
        <w:rPr>
          <w:rFonts w:ascii="calibri" w:hAnsi="calibri" w:eastAsia="calibri" w:cs="calibri"/>
          <w:sz w:val="24"/>
          <w:szCs w:val="24"/>
          <w:b/>
        </w:rPr>
        <w:t xml:space="preserve">Huawei Drive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sklep </w:t>
      </w:r>
      <w:r>
        <w:rPr>
          <w:rFonts w:ascii="calibri" w:hAnsi="calibri" w:eastAsia="calibri" w:cs="calibri"/>
          <w:sz w:val="24"/>
          <w:szCs w:val="24"/>
          <w:b/>
        </w:rPr>
        <w:t xml:space="preserve">AppGallery</w:t>
      </w:r>
      <w:r>
        <w:rPr>
          <w:rFonts w:ascii="calibri" w:hAnsi="calibri" w:eastAsia="calibri" w:cs="calibri"/>
          <w:sz w:val="24"/>
          <w:szCs w:val="24"/>
        </w:rPr>
        <w:t xml:space="preserve"> oferuje łącznie na całym świecie dostęp do ponad miliona aplikacji. Znajdziemy tam oprogramowanie bankowe, mapy i nawigację, popularne gry, serwisy VOD i społecznościowe, aplikacje do transportu takie jak Uber czy Jak dojadę.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kwestią podczas tworzenia Huawei Mobile Services było zapewnienie bezpieczeństwa użytkownikom. W tym celu producent wprowadził czterowarstwowy system ochrony podczas pobierania aplikacji. Funkcjonalnością HMS, na którą warto zwrócić uwagę w dobie cyberbezpieczeństwa, jest </w:t>
      </w:r>
      <w:r>
        <w:rPr>
          <w:rFonts w:ascii="calibri" w:hAnsi="calibri" w:eastAsia="calibri" w:cs="calibri"/>
          <w:sz w:val="24"/>
          <w:szCs w:val="24"/>
          <w:b/>
        </w:rPr>
        <w:t xml:space="preserve">funkcja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ochrony rodzicielskiej.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systemu jest cyfrowy identyfikator, czyli </w:t>
      </w:r>
      <w:r>
        <w:rPr>
          <w:rFonts w:ascii="calibri" w:hAnsi="calibri" w:eastAsia="calibri" w:cs="calibri"/>
          <w:sz w:val="24"/>
          <w:szCs w:val="24"/>
          <w:b/>
        </w:rPr>
        <w:t xml:space="preserve">Huawei ID</w:t>
      </w:r>
      <w:r>
        <w:rPr>
          <w:rFonts w:ascii="calibri" w:hAnsi="calibri" w:eastAsia="calibri" w:cs="calibri"/>
          <w:sz w:val="24"/>
          <w:szCs w:val="24"/>
        </w:rPr>
        <w:t xml:space="preserve">. Jeden login pozwala na synchronizację na wszystkich urządzeniach mobilnych. Przenoszenie danych odbywa się bez konieczności konfiguracji urządzenia od zera. Jest to rozwiązanie porównywalne do popularnego konta Google i Apple ID, w których tworzy się profil dostosowany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Mobile Services rozwiązało również kwestię niedostępności pożądanych aplikacji. Użytkownicy mogę korzystać z</w:t>
      </w:r>
      <w:r>
        <w:rPr>
          <w:rFonts w:ascii="calibri" w:hAnsi="calibri" w:eastAsia="calibri" w:cs="calibri"/>
          <w:sz w:val="24"/>
          <w:szCs w:val="24"/>
          <w:b/>
        </w:rPr>
        <w:t xml:space="preserve"> listy życzeń</w:t>
      </w:r>
      <w:r>
        <w:rPr>
          <w:rFonts w:ascii="calibri" w:hAnsi="calibri" w:eastAsia="calibri" w:cs="calibri"/>
          <w:sz w:val="24"/>
          <w:szCs w:val="24"/>
        </w:rPr>
        <w:t xml:space="preserve"> w AppGallery. Kiedy oprogramowanie będzie dostępne, w sklepie pojawi się powiadomienie. Huawei współpracuje globalnie z rożnymi twórcami aplikacji, rozbudowując systematycznie swoją platformę.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Huawei - 2020 Annual Report,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https://www-file.huawei.com/minisite/media/annual_report/annual_report_2020_en.pdf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56671&amp;hash=7511892632fbc462ae7918e64ca183dc#_ftn1" TargetMode="External"/><Relationship Id="rId8" Type="http://schemas.openxmlformats.org/officeDocument/2006/relationships/hyperlink" Target="https://bit.ly/3mCcZYI" TargetMode="External"/><Relationship Id="rId9" Type="http://schemas.openxmlformats.org/officeDocument/2006/relationships/hyperlink" Target="http://neonet.biuroprasowe.pl/word/?typ=epr&amp;id=156671&amp;hash=7511892632fbc462ae7918e64ca183dc#_ftnref1" TargetMode="External"/><Relationship Id="rId10" Type="http://schemas.openxmlformats.org/officeDocument/2006/relationships/hyperlink" Target="https://www-file.huawei.com/minisite/media/annual_report/annual_report_202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2024-04-27T00:08:55+02:00</dcterms:created>
  <dcterms:modified xsi:type="dcterms:W3CDTF">2024-04-27T00:08:55+02:00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