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Kupujemy lodówkę - poradnik zakupowy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 co zwrócić uwagę przy zakupie lodówki, jakie cechy chłodziarko-zamrażarki okażą się przydatne w codziennym użytkowaniu, które modele są teraz na topie i wreszcie kiedy jest najlepszy moment na zakup – odpowiada ekspert NEONET – Jacek Bryś, category manager w obszarze dużego AGD.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Jakie lodówki klienci NEONET wybierają najczęściej?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Jacek Bryś: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 90 procentach lodówki wolnostojące. Sporą popularnością cieszą się wysokie lodówki, nawet 2-metrowe. Klienci coraz częściej szukają lodówek pojemnych i energooszczędnych. Największymi hitami ostatnich tygodni w naszej sieci są dwudrzwiowe modele chłodziarko-zamrażarek BOSCH KGN39XL35 i SAMSUNG RB37J5315SS. Klienci, przychodząc do sklepu mają mocno sprecyzowane potrzeby, ale nie wiedzą dokładnie, który model chłodziarko-zamrażarki wybrać.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Co więc trzeba wiedzieć przy zakupie lodówki? Które cechy, funkcjonalności warto wziąć pod uwagę?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J.B.: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- Na pewno system No Frost. To rozwiązanie, które powoli staje się standardem. Specjalna technologia chłodzenia nie tylko eliminuje wilgoć z lodówki, zapobiegając rozwojowi pleśni i bakterii, ale też nie pozwala na osadzanie się szronu i lodu. Dzięki temu nie musimy już rozmrażać chłodziarko-zamrażarki, a produkty spożywcze dłużej zachowują świeżość.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Drugim niezwykle ważnym aspektem jest klasa energetyczna. Praca lodówki może pochłaniać nawet 20-30% energii elektrycznej w naszych domach. Dlatego naturalną wydaje się potrzeba ograniczenia zużycia prądu, a tym samym wydatków na energię. Obecnie około 40% sprzedaży w ujęciu wartościowym dwudrzwiowych lodówek stanowią modele klasy A++ i A+++. W pierwszej połowie ubiegłego roku udział tego typu urządzeń stanowił około 30%. Klienci świadomie wybierają sprzęty energooszczędne, bo w dłuższej perspektywie czasu taka inwestycja przynosi korzyści w postaci niższych rachunków za prąd. Trzeba pamiętać, że lodówka to urządzenie, które włączone przez całą dobę „konsumuje” prąd.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Jaki model lodówki wybrać?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J.B.: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To zależy od naszych potrzeb i naszego stylu życia. Młodym parom na start rekomendowałbym niedużą chłodziarko-zamrażarkę z wyższą klasą efektywności energetycznej.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W większej rodzinie sprawdzi się dwumetrowa, pojemna lodówka z systemem No Frost, która nie tylko pomieści spore ilości jedzenia, ale też pozwoli zaoszczędzić czas: nie trzeba jej rozmrażać, można rzadziej robić zakupy, produkty spożywcze dłużej zachowują świeżość i aromat. Cennym udogodnieniem może być też alarm otwartych drzwi, zwłaszcza jeśli z lodówki korzysta wiele osób, a w rodzinie są małe dzieci. Jeśli właściciele często podróżują, powinni wybrać lodówkę wyposażoną w tryb wakacyjny.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Kiedy jest najlepszy moment na zakup chłodziarko-zamrażarki?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J.B.: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Na pewno wtedy, kiedy chcemy obniżyć rachunki za prąd. Rozglądajmy się wówczas za chłodziarko-zamrażarką, która osiąga lepsze parametry w zakresie efektywności energetycznej. Także kiedy dotychczasowy model nie spełnia już naszych oczekiwań pod względem wzornictwa czy funkcjonalności – warto zainwestować w lodówkę wykonaną z lepszych materiałów, która charakteryzuje się większą pojemnością oraz posiada nowoczesne udogodnienia jak chociażby komory świeżości pozwalające dłużej przechowywać żywność. W NEONET wspieramy decyzje klientów nie tylko profesjonalną poradą, ale również różnego rodzaju promocjami np. akcją „Otrzymasz 100 zł za każdy wydany 1000 na lodówkę”, raty 0% czy bony rabatowe. Istnieje też możliwość zakupu chłodziarko-zamrażarki z dostawą do domu, dzięki czemu zakup i transport lodówki przestają być problemem.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TOP10 najchętniej kupowanych modeli w ostatnim roku w NEONET: 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SAMSUNG RB29FERNDSA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</w:rPr>
        <w:t xml:space="preserve">SAMSUNG RB31FSRNDSS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</w:rPr>
        <w:t xml:space="preserve">BOSCH KGN39VL31E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4. </w:t>
      </w:r>
      <w:r>
        <w:rPr>
          <w:rFonts w:ascii="calibri" w:hAnsi="calibri" w:eastAsia="calibri" w:cs="calibri"/>
          <w:sz w:val="24"/>
          <w:szCs w:val="24"/>
        </w:rPr>
        <w:t xml:space="preserve">WHIRLPOOL BSNF 8451 OX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5. </w:t>
      </w:r>
      <w:r>
        <w:rPr>
          <w:rFonts w:ascii="calibri" w:hAnsi="calibri" w:eastAsia="calibri" w:cs="calibri"/>
          <w:sz w:val="24"/>
          <w:szCs w:val="24"/>
        </w:rPr>
        <w:t xml:space="preserve">AMICA FK206.4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6. </w:t>
      </w:r>
      <w:r>
        <w:rPr>
          <w:rFonts w:ascii="calibri" w:hAnsi="calibri" w:eastAsia="calibri" w:cs="calibri"/>
          <w:sz w:val="24"/>
          <w:szCs w:val="24"/>
        </w:rPr>
        <w:t xml:space="preserve">SAMSUNG RB31FERNBSA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7. </w:t>
      </w:r>
      <w:r>
        <w:rPr>
          <w:rFonts w:ascii="calibri" w:hAnsi="calibri" w:eastAsia="calibri" w:cs="calibri"/>
          <w:sz w:val="24"/>
          <w:szCs w:val="24"/>
        </w:rPr>
        <w:t xml:space="preserve">SAMSUNG RL56GSBMG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8. </w:t>
      </w:r>
      <w:r>
        <w:rPr>
          <w:rFonts w:ascii="calibri" w:hAnsi="calibri" w:eastAsia="calibri" w:cs="calibri"/>
          <w:sz w:val="24"/>
          <w:szCs w:val="24"/>
        </w:rPr>
        <w:t xml:space="preserve">AMICA FK318.4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9. </w:t>
      </w:r>
      <w:r>
        <w:rPr>
          <w:rFonts w:ascii="calibri" w:hAnsi="calibri" w:eastAsia="calibri" w:cs="calibri"/>
          <w:sz w:val="24"/>
          <w:szCs w:val="24"/>
        </w:rPr>
        <w:t xml:space="preserve">BEKO CSA 24020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10. </w:t>
      </w:r>
      <w:r>
        <w:rPr>
          <w:rFonts w:ascii="calibri" w:hAnsi="calibri" w:eastAsia="calibri" w:cs="calibri"/>
          <w:sz w:val="24"/>
          <w:szCs w:val="24"/>
        </w:rPr>
        <w:t xml:space="preserve">CANDY CCTOS 502 W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2024-04-23T08:56:55+02:00</dcterms:created>
  <dcterms:modified xsi:type="dcterms:W3CDTF">2024-04-23T08:56:55+02:00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