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 radar: Łodzianie inwestują w sprzęt RTV i AGD – najchętniej kupują smartfony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• Polacy wydali w 2018 roku 10,2 miliarda zł na sprzęt AGD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Meble oraz RTV i AGD to najchętniej kupowane przez Łodzian grupy artykułów w handlu detalicznym –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sprzedaż wzrosła od 2018 roku aż o 52,7 proc.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Szczególnym zainteresowaniem cieszyły się smartfony, których sprzedaż stanowiła aż 13 proc. całkowitej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sprzedaży artykułów AGD, RTV i IT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 NEONET wzięli pod lupę konsumentów z województwa łódzkiego. Porównali ich preferencje zakupowe zarówno w pierwszym jak i drugim kwartale bieżącego roku. Co istotne, porównano je z ogólną sytuacją ekonomiczną mieszkańców. W kwietniu 2019 roku przeciętne miesięczne wynagrodzenie brutto mieszkańców woj. łódzkiego w sektorze przedsiębiorstw wyniosło 4603,75 zł i było o 6,5 proc. wyższe niż w kwietniu 2018r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tym samym czasie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zanotowano wzrost sprzedaży artykułów elektronicznych wśród Łodzian.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Województwo łódzkie inwestuje w AGD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szacunków Polskiego Związku Pracodawców ADG APPLiA wydatki konsumentów na AGD w 2018 roku w Polsce wyniosły 10,2 miliarda zł, a w 2019 roku mogą wzrosnąć nawet o 5 proc.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Jak wynika z badań przeprowadzonych przez NEONET, segment AGD w województwie łódzkim podąża za tym trendem. Sprzęty takie jak pralki czy lodówki cieszą się rosnącą popularnością – w pierwszym półroczu 2019 roku utrzymywały się one w czołowej trójce najchętniej kupowanych artykułów w tej sieci. Kolejne miejsca w pierwszej dziesiątce zajmują odkurzacze oraz inne sprzęty kuchenne (między innymi piekarniki do zabudowy, kuchenki gazowe, elektryczne i gazowo-elektryczne, zmywarki czy płyty grzewcze).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przygotowanej przez NEONET analizy wynika, że na przełomie dwóch kwartałów zainteresowanie segmentem dużego AGD utrzymuje się na stabilnie wysokim poziomie. Utrzymania tendencji będziemy mogli spodziewać się także w kolejnych miesiącach.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Rośnie sprzedaż smartfonów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wskazują eksperci NEONET, mieszkańcy województwa łódzkiego najchętniej sięgają po smartfony. W pierwszym kwartale 2019 roku ich sprzedaż w tej sieci wyniosła aż 13 proc. całej sprzedaży artykułów AGD, RTV i IT. W segmencie elektroniki użytkowej jednak nie tylko telefony cieszą się powodzeniem konsumentów. Jak wynika z danych NEONET, laptopy i telewizory także utrzymują miejsce w pierwszej piątce najchętniej kupowanych artykułów zarówno pierwszego, jak i drugiego kwartału.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Laptopy i telewizory zajmują kolejno czwarte i piąte miejsce na liście najpopularniejszych artykułów. Najchętniej kupowanymi telewizorami w drugim kwartale są te wyposażone w technologię OLED i jest to duża zmiana w stosunku do roku 2018. Popularne dziś OLEDy nie cieszyły się wcześniej tak dużym zainteresowaniem klientów, co zapewne wynikało z ich stosunkowo wysokiej ceny. Od tego roku modele takie są tańsze, przez co klienci coraz chętniej po nie sięgają</w:t>
      </w:r>
      <w:r>
        <w:rPr>
          <w:rFonts w:ascii="calibri" w:hAnsi="calibri" w:eastAsia="calibri" w:cs="calibri"/>
          <w:sz w:val="24"/>
          <w:szCs w:val="24"/>
        </w:rPr>
        <w:t xml:space="preserve"> – mówi Kacper Chrząszcz, Junior Category Manager w Dziale Zarządzania Produktami CE w NEONET.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Przyszłość należy do smart rozwiązań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wskazuje ogólny, zakupowy trend wśród klientów NEONET w następnych kwartałach coraz chętniej będziemy zwracać uwagę na inteligentne rozwiązania RTV i AGD. Produkty wyposażone w sztuczną inteligencję cieszą się z miesiąca na miesiąc coraz większą popularnością. Już teraz hitem sprzedażowym są roboty sprzątające, a zaraz po nich lodówki.</w:t>
      </w:r>
    </w:p>
    <w:p>
      <w:pPr>
        <w:spacing w:before="0" w:after="300"/>
      </w:pP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GUS,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https://lodz.stat.gov.pl/opracowania-biezace/komunikaty-i-biuletyny/komunikaty-i-biuletyny/komunikat-o-sytuacji-spoleczno-gospodarczej-wojewodztwa-lodzkiego-kwiecien-2019-r-,2,91.html</w:t>
        </w:r>
      </w:hyperlink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Bankier,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https://www.bankier.pl/wiadomosc/Rynek-AGD-w-Polsce-moze-w-2019-roku-wzrosnac-o-4-5-proc-APPLiA-7638753.html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neonet.biuroprasowe.pl/word/?hash=03c9c548b730a4fcf90057e4b0d28b58&amp;id=103315&amp;typ=epr#_ftn1" TargetMode="External"/><Relationship Id="rId8" Type="http://schemas.openxmlformats.org/officeDocument/2006/relationships/hyperlink" Target="http://neonet.biuroprasowe.pl/word/?hash=03c9c548b730a4fcf90057e4b0d28b58&amp;id=103315&amp;typ=epr#_ftn2" TargetMode="External"/><Relationship Id="rId9" Type="http://schemas.openxmlformats.org/officeDocument/2006/relationships/hyperlink" Target="http://neonet.biuroprasowe.pl/word/?hash=03c9c548b730a4fcf90057e4b0d28b58&amp;id=103315&amp;typ=epr#_ftnref1" TargetMode="External"/><Relationship Id="rId10" Type="http://schemas.openxmlformats.org/officeDocument/2006/relationships/hyperlink" Target="https://lodz.stat.gov.pl/opracowania-biezace/komunikaty-i-biuletyny/komunikaty-i-biuletyny/komunikat-o-sytuacji-spoleczno-gospodarczej-wojewodztwa-lodzkiego-kwiecien-2019-r-,2,91.html" TargetMode="External"/><Relationship Id="rId11" Type="http://schemas.openxmlformats.org/officeDocument/2006/relationships/hyperlink" Target="http://neonet.biuroprasowe.pl/word/?hash=03c9c548b730a4fcf90057e4b0d28b58&amp;id=103315&amp;typ=epr#_ftnref2" TargetMode="External"/><Relationship Id="rId12" Type="http://schemas.openxmlformats.org/officeDocument/2006/relationships/hyperlink" Target="https://www.bankier.pl/wiadomosc/Rynek-AGD-w-Polsce-moze-w-2019-roku-wzrosnac-o-4-5-proc-APPLiA-763875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2026-03-04T23:39:24+01:00</dcterms:created>
  <dcterms:modified xsi:type="dcterms:W3CDTF">2026-03-04T23:39:24+01:00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