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pierwszym kwartale stawia na ekspansję i modernizację sklepów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minionym roku NEONET otworzył w sumie 30 nowych sklepów, a 30 kolejnych poddał renowacji. W 2018 roku marka nie zwalnia tempa i zamyka pierwszy kwartał z wynikiem dziewięciu przeprowadzonych remontów i trzech otwarć sklepów w nowych lokalizacjach.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realizuje zapowiedziany plan ekspansji. W styczniu sieć przeniosła swój brzeski salon z ulicy Królowej Jadwigi 3a do nowo powstałego budynku przy ulicy Kościuszki 66g. Miesiąc później sieć otworzyła swój drugi sklep w Białymstoku, zlokalizowany w parku handlowym przy dworcu, oraz pierwszy sklep w Biłgoraju, który został usytuowany przy ulicy Bohaterów Monte Cassino 19.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ubiegłym roku otworzyliśmy lub zrelokowaliśmy 30 sklepów i rozpoczęliśmy zakrojony na szeroką skalę proces rewitalizacji naszych salonów. W tym roku kończymy pierwszy kwartał, mając na koncie jedną trzecią ubiegłorocznego wyniku, więc można powiedzieć, że wystartowaliśmy z impetem </w:t>
      </w:r>
      <w:r>
        <w:rPr>
          <w:rFonts w:ascii="calibri" w:hAnsi="calibri" w:eastAsia="calibri" w:cs="calibri"/>
          <w:sz w:val="24"/>
          <w:szCs w:val="24"/>
        </w:rPr>
        <w:t xml:space="preserve">- mówi Bartosz Piotrowski, dyrektor działu rozwoju NEONET.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planach mamy kolejne remonty i relokacje, ale również otwarcia nowych salonów – między innymi w miejscowościach spełniających nasze założenia strategiczne, a więc tych o liczbie ludności nieprzekraczającej 200 tysięcy mieszkańców -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 doświadczeń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NEONET jest jednym z liderów rynku AGD, RTV, IT, akcesoria i multimedia. Powstała w 1991 roku w Polsce i obecnie skupia sieć blisko 300 salonów sprzedaży w całym kraju. Oferuje najwyższej klasy markowe produkty zarówno w swoich sklepach stacjonarnych, jak i w sklepie internetowym www.neonet.pl. Misją Grupy NEONET jest, by Klienci dokonali najlepszego dla siebie wyboru sprzętu RTV, AGD i IT oraz mogli w pełni cieszyć się jego funkcjonalnością. Wysoki poziom usług i zaufanie Klientów przyniosły Grupie NEONET wiele znaczących nagród i wyróżnień, m.in.: Gwiazda Jakości Obsługi, Laur Klienta i Konsumenta czy tytuł Created in Poland Superbrands. W 2016 roku NEONET dołączył do międzynarodowej grupy zakupowej E-Square.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2025-12-07T11:56:20+01:00</dcterms:created>
  <dcterms:modified xsi:type="dcterms:W3CDTF">2025-12-07T11:56:20+01:00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