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Istotne zmiany w organach spółki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przejęciu na początku lutego 2025 r. większościowego pakietu akcji Neonet przez x-kom w organach statutowych spółki zaszły istotne zmiany. Nowo powołana Rada Nadzorcza przyjęła rezygnację dotychczasowych członków zarządu i powołała nowy Zarząd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zarządu, </w:t>
      </w:r>
      <w:r>
        <w:rPr>
          <w:rFonts w:ascii="calibri" w:hAnsi="calibri" w:eastAsia="calibri" w:cs="calibri"/>
          <w:sz w:val="24"/>
          <w:szCs w:val="24"/>
          <w:b/>
        </w:rPr>
        <w:t xml:space="preserve">Marek Majewski</w:t>
      </w:r>
      <w:r>
        <w:rPr>
          <w:rFonts w:ascii="calibri" w:hAnsi="calibri" w:eastAsia="calibri" w:cs="calibri"/>
          <w:sz w:val="24"/>
          <w:szCs w:val="24"/>
        </w:rPr>
        <w:t xml:space="preserve">, został członkiem nowej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Rada Nadzorcza Neonet składa się z trzech członków: dwóch przedstawicieli akcjonariusza większościowego, czyli x-komu, oraz jednego przedstawiciela akcjonariusza mniejszościowego.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Zarządu Neonet powołany przez Radę Nadzorczą przedstawia się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</w:t>
      </w:r>
      <w:r>
        <w:rPr>
          <w:rFonts w:ascii="calibri" w:hAnsi="calibri" w:eastAsia="calibri" w:cs="calibri"/>
          <w:sz w:val="24"/>
          <w:szCs w:val="24"/>
        </w:rPr>
        <w:t xml:space="preserve">, wiceprezes x-kom, objął funkcję prezesa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Malinowski</w:t>
      </w:r>
      <w:r>
        <w:rPr>
          <w:rFonts w:ascii="calibri" w:hAnsi="calibri" w:eastAsia="calibri" w:cs="calibri"/>
          <w:sz w:val="24"/>
          <w:szCs w:val="24"/>
        </w:rPr>
        <w:t xml:space="preserve">, CFO x-kom, został członkiem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Kocikowski</w:t>
      </w:r>
      <w:r>
        <w:rPr>
          <w:rFonts w:ascii="calibri" w:hAnsi="calibri" w:eastAsia="calibri" w:cs="calibri"/>
          <w:sz w:val="24"/>
          <w:szCs w:val="24"/>
        </w:rPr>
        <w:t xml:space="preserve">, został członkiem zarządu Neonet;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</w:t>
      </w:r>
      <w:r>
        <w:rPr>
          <w:rFonts w:ascii="calibri" w:hAnsi="calibri" w:eastAsia="calibri" w:cs="calibri"/>
          <w:sz w:val="24"/>
          <w:szCs w:val="24"/>
        </w:rPr>
        <w:t xml:space="preserve">, prezes x-kom, obejmie funkcję prokurenta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mają na celu wzmocnienie procesu restrukturyzacji, przywrócenie rentowności oraz odbudowę pozycji rynkowej marki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2026-04-28T11:55:17+02:00</dcterms:created>
  <dcterms:modified xsi:type="dcterms:W3CDTF">2026-04-28T11:55:17+02:00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