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wchodzi do gry! Nowy sponsor strategiczny Rakowa Częstochowa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i Raków Częstochowa łączą siły. Od 14 marca Neonet, należący do grupy x-kom, stał się nowym sponsorem strategicznym klubu.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i Raków – razem dla kibiców i lokalnych społeczności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ogólnopolska marka, która dociera do szerokiego grona odbiorców, dlatego partnerstwo z jednym z topowych klubów piłkarskich w kraju było naturalnym wyborem. Zwłaszcza, że piłka nożna to sport, który jednoczy miliony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tej współpracy Neonet jeszcze mocniej zaznaczy swoją obecność w świadomości fanów piłki nożnej w całej Polsce, a Raków zyska stabilne wsparcie na drodze do kolejnych sukcesów. Piłka nożna to nie tylko sport – to emocje, pasja i poczucie wspólnoty, które są dla nas równie ważne i którymi kierujemy się na co dzień. Chcemy pokazać, że wspólne zaangażowanie w lokalne społeczności może łączyć fanów, klub i biznes. To partnerstwo jest także szansą na lepszą komunikację z kibicami – Neonet zyskuje dodatkową przestrzeń na promocję swoich ofert, docierając do nich w ich naturalnym środowisku” ~ Mariusz Szałaj, prezes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powitać na naszym pokładzie kolejną markę z grupy x-kom i wesprzeć jej rozwój, tak jak dostarczamy wartość dla wszystkich naszych partnerów i sponsorów. Przede wszystkim jesteśmy szczęśliwi ze współpracy z mocnym graczem powiązanym z technologią i nowoczesnym handlem, ponieważ naszym celem jest zawsze być liderem w każdym aspekcie. Jestem przekonany, że wspólnie uda nam się zrealizować wiele udanych projektów, a marka Neonet ponownie nabierze blasku na polskim rynku.” ~ Piotr Obidziński, prezes zarządu Raków Częstochowa.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organizacje wierzą w siłę lokalnych społeczności i chcą aktywnie je wspierać. Klub od lat angażuje się w rozwój młodych talentów poprzez Projekt Klubów Filialnych i Małą Akademię Rakowa, a Neonet zapewnia dostęp do nowoczesnych technologii zarówno w dużych, jak i mniejszych miejscowościach.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zobaczymy logo Neonet?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z jednym z najbardziej rozpoznawalnych klubów w Polsce zapewni Neonetowi szeroką ekspozycję. Logo marki pojawi się w kluczowych miejscach: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Stroje piłkarzy</w:t>
      </w:r>
      <w:r>
        <w:rPr>
          <w:rFonts w:ascii="calibri" w:hAnsi="calibri" w:eastAsia="calibri" w:cs="calibri"/>
          <w:sz w:val="24"/>
          <w:szCs w:val="24"/>
        </w:rPr>
        <w:t xml:space="preserve"> – logotyp Neonet zastąpi znak komputerów G4M3R na tylnej części spodenek zawodników Rakowa.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Bandy reklamowe na stadionie</w:t>
      </w:r>
      <w:r>
        <w:rPr>
          <w:rFonts w:ascii="calibri" w:hAnsi="calibri" w:eastAsia="calibri" w:cs="calibri"/>
          <w:sz w:val="24"/>
          <w:szCs w:val="24"/>
        </w:rPr>
        <w:t xml:space="preserve"> – interaktywne bandy umożliwią dostosowywanie komunikatów do aktualnych kampanii i wydarzeń.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wywiadów i media społecznościowe </w:t>
      </w:r>
      <w:r>
        <w:rPr>
          <w:rFonts w:ascii="calibri" w:hAnsi="calibri" w:eastAsia="calibri" w:cs="calibri"/>
          <w:sz w:val="24"/>
          <w:szCs w:val="24"/>
        </w:rPr>
        <w:t xml:space="preserve">– Neonet będzie obecny w przestrzeniach komunikacji sportowej, docierając do kibiców nie tylko na stadionie, ale także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zadebiutuje w hicie Ekstraklasy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Logotyp Neonet po raz pierwszy pojawi się na spodenkach piłkarzy Rakowa 16 marca podczas hitowego starcia z Legią Warszawa w 25. kolejce Ekstraklasy. To jedno z najbardziej wyczekiwanych spotkań sezonu, a dla Neonetu – początek nowego rozdziału w świecie sportu. Spotkanie odbędzie się na stadionie Rakowa przy ul. Limanowskiego 83 w Częstochowie.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2026-04-06T15:43:30+02:00</dcterms:created>
  <dcterms:modified xsi:type="dcterms:W3CDTF">2026-04-06T15:43:30+02:00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