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NEOPUNKT z nagrodą Laur Klienta Odkrycie Roku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partnerska NEOPUNKT otrzymała nagrodę Laur Klienta w kategorii Odkrycie Roku 2021. NEOPUNKT o wysoką pozycję w plebiscycie rywalizował z czterema największymi w Polsce dystrybutorami sprzętu RTV AGD. To wyróżnienie jest również sukcesem firmy NEONET, która zarządza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jest siecią partnerską, zrzeszającą lokalnych przedsiębiorców z całej Polski, zajmujących się branżą RTV/AGD. Poza sprzedażą stacjonarną, NEOPUNKT działa również w kanale e-commerce. Obecnie sieć to ponad 130 punktów partnerskich, w których można robić zakupy stacjonarne, jak i odbierać zamówienia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 NEOPUNKT udowodnił, że stawia na lokalną rozpoznawalność marki i zwiększanie zaufania klientów. Nagroda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</w:t>
      </w:r>
      <w:r>
        <w:rPr>
          <w:rFonts w:ascii="calibri" w:hAnsi="calibri" w:eastAsia="calibri" w:cs="calibri"/>
          <w:sz w:val="24"/>
          <w:szCs w:val="24"/>
        </w:rPr>
        <w:t xml:space="preserve"> jest docenieniem dotychczasowych działań na rzecz wysokiego standardu obsługi. NEOPUNKT został nagrodzony srebrnym godłem w ogólnopolskim plebiscycie.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nagroda świadczy o uznaniu wśród naszych klientów i jest dowodem na skuteczny model biznesowy. Jednak to również zobowiązanie do dalszej, wytężonej pracy nad budowaniem rozpoznawalności marki, szczególnie na rynku online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Szlęzak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Hurtowej NEOPUNKT.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sygnuje Certyfikat Odkrycie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Odkrycie Roku została stworzona z myślą o markach produktów nowych, innowacyjnych lub funkcjonujących na rynku niedługo, lecz zdobywających serca klientów. Zaliczają się do niej również firmy, które zaistniały skuteczną kampanią reklamową lub przeszły metamorfozę marketingową. O nominacji w tej kategorii może też decydować zainteresowanie marki nowościami i produktami, których popularność na rynku konsumentów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Certyfikat Odkrycie Roku</w:t>
      </w:r>
      <w:r>
        <w:rPr>
          <w:rFonts w:ascii="calibri" w:hAnsi="calibri" w:eastAsia="calibri" w:cs="calibri"/>
          <w:sz w:val="24"/>
          <w:szCs w:val="24"/>
        </w:rPr>
        <w:t xml:space="preserve"> jest przyznawany przez Redakcyjną Komisję Weryfikacyjną. Oceniany jest charakter oferty danej marki, a także perspektywa odbioru przez rynek i dynamika wzrostu jej popularności. Co roku sondowanych jest około 300 kategorii, a z każdej z nich wybiera się trzech laureatów: złote, srebrne i brązowe godło.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plebiscyt Laur Konsumenta/Laur Klienta organizowany jest od 2004 roku. Celem konkursu jest docenienie najlepszych produktów na rynku. Według badań przeprowadzonych przez organizatorów, aż 26% Polaków przekonuje się do dokonania zakupu, widząc godło Laur Konsumenta/Laur Klienta. To pokazuje siłę opinii klientów i polecania konkretnych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z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 </w:t>
      </w:r>
      <w:r>
        <w:rPr>
          <w:rFonts w:ascii="calibri" w:hAnsi="calibri" w:eastAsia="calibri" w:cs="calibri"/>
          <w:sz w:val="24"/>
          <w:szCs w:val="24"/>
        </w:rPr>
        <w:t xml:space="preserve">udowodnił, że liczy się na rynku produktów RTV/AGD i ma ambitne plany na dalszy rozwój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2026-05-01T06:22:40+02:00</dcterms:created>
  <dcterms:modified xsi:type="dcterms:W3CDTF">2026-05-01T06:22:40+02:00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