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jednym z najlepszych w sieci według rankingu Koszyk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NEONET zajęła 4. miejsce w rankingu Koszyk Roku 2018. Badaniem zostało objętych 100 sklepów internetowych, ocenianych pod kątem 100 parametrów. Respondenci wyróżnili markę za metodę rejestracji, logowania oraz zastosowaną na stronie grafikę.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Koszyk Roku ma za zadanie wyłonić najlepsze polskie sklepy internetowe. Pierwszą, a zarazem główną częścią badania, była analiza procesu zakupowego w sklepach online, dokonana przez ekspertów. Wskazali oni najbardziej użyteczne rozwiązania, wykorzystane przez podmioty biorące udział w badaniu. Za ten etap odpowiedzialna była firma Twisto zajmująca się rozwiązaniami e-płatności w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badania przygotowana została przez firmę EDISONDA, która specjalizuje się w tematyce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user experience</w:t>
      </w:r>
      <w:r>
        <w:rPr>
          <w:rFonts w:ascii="calibri" w:hAnsi="calibri" w:eastAsia="calibri" w:cs="calibri"/>
          <w:sz w:val="24"/>
          <w:szCs w:val="24"/>
        </w:rPr>
        <w:t xml:space="preserve"> i pomaga sklepom internetowym lepiej zrozumieć potrzeby użytkowników. W ramach badania przeprowadzono </w:t>
      </w:r>
      <w:r>
        <w:rPr>
          <w:rFonts w:ascii="calibri" w:hAnsi="calibri" w:eastAsia="calibri" w:cs="calibri"/>
          <w:sz w:val="24"/>
          <w:szCs w:val="24"/>
          <w:b/>
        </w:rPr>
        <w:t xml:space="preserve">250 testów</w:t>
      </w:r>
      <w:r>
        <w:rPr>
          <w:rFonts w:ascii="calibri" w:hAnsi="calibri" w:eastAsia="calibri" w:cs="calibri"/>
          <w:sz w:val="24"/>
          <w:szCs w:val="24"/>
        </w:rPr>
        <w:t xml:space="preserve">, skupiających się na emocjach towarzyszących klientom podczas procesu zakupowego. W efekcie przygotowano listę elementów uznanych za najbardziej atrakcyjne. Należą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różnorodnych metod dostawy czy kontrola nad danymi.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4. miejscu w rankingu znalazł się sklep Neonet.pl, który zajął drugi najwyższy wynik spośród sieci sklepów z elektroniką. W wyniku analizy wyróżniono markę za intuicyjny proces zakupowy, począwszy od mechanizmu dodawania produktów do koszyka, a kończąc na dywersyfikacji metod płatności oraz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użytkownicy strony zwrócili uwagę na jasne zasady rejestracji i możliwość jej dokonania na różnych etapach procesu zakupowego. Wygodną opcją jest również możliwość zalogowania się za pomocą konta Facebook lub Google+.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byłoby to możliwe bez czytelnej strony www, która przekazuje klientom najważniejsze informacje w estetyczny i przejrzysty sposób. Formularz zamówienia jest na bieżąco sprawdzany pod kątem prawidłowości wypełnienia, informując użytkownika za pomocą sygnalizacji kolorystycznej o ewentualnych błędach.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tego wyróżnienia. Niezwykle istotne jest to, że wysokie miejsce w rankingu zawdzięczamy nie tylko ocenie ekspertów w branży UX, ale przede wszystkim ocenie samych klientów. Projektowanie pozytywnych doświadczeń, dbałość o przejrzystość ścieżki zakupowej i pozyskiwanie zaufania naszych klientów są dla nas priorytetami, które realizujemy w ujęciu procesowym. Oznacza to naszą ciągłą elastyczność i gotowość do wprowadzania kolejnych modyfikacji. Wszystko po to, aby zapewnić klientowi maksymalny komfort i wygodę</w:t>
      </w:r>
      <w:r>
        <w:rPr>
          <w:rFonts w:ascii="calibri" w:hAnsi="calibri" w:eastAsia="calibri" w:cs="calibri"/>
          <w:sz w:val="24"/>
          <w:szCs w:val="24"/>
        </w:rPr>
        <w:t xml:space="preserve"> – mówi Mariusz Zbadyński, Dyrektor Pionu E-commerce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oceniający sklep Neonet.pl zwrócili również uwagę na koszyk zakupowy, który łatwo zlokalizować w sklepie. Pokazuje on wszystkie najważniejsze informacje, a po kliknięciu w niego przedstawiane są ceny każdego z produktów, z możliwością zwiększenia ich liczby, podsumowanie z końcową kwotą, a co najważniejsze - możliwość wyboru produktu zaproponowanego przez metodę cross-selling w bardzo nieinwazyjny sposób. Dodatkowo wysoko oceniony został moduł zakładania konta, gdzie pod uwagę brane były: szybki zakup, rejestracja oraz możliwość rejestracji po zakupie jako gość.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2026-01-24T08:54:44+01:00</dcterms:created>
  <dcterms:modified xsi:type="dcterms:W3CDTF">2026-01-24T08:54:44+01:00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