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Ubrania i przybory szkolne? Już nie – Polacy stawiają na tech-wyprawki szkolne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• Na komputery i gadżety elektroniczne do wyprawki szkolnej w tym roku Polacy wydadzą co trzecią złotówkę – to tyle samo, co na podręczniki i inne artykuły szkolne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Z danych NEONET wynika, że laptopy wciąż cieszą się największym zainteresowaniem podczas uzupełniania wyprawki szkolnej, ich sprzedaż z początkiem września rośnie o około 20 proc.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Polacy przeznaczają o ok. 60 proc. więcej wydatków na elektronikę w wyprawce szkolnej niż Amerykanie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Zapewnienie szkolnej wyprawki to wyzwanie każdego rodzica posiadającego dziecko w wieku szkolnym, ale też ważna kwestia dla studentów. Jak wynika z badań, Polacy w kompletowaniu przyborów edukacyjnych stawiają na tech-wyprawki, przeznaczając na sprzęt komputerowy i gadżety elektroniczne 32 proc. wydatków łącznie. To tyle samo, co na pozostałe artykuły wyprawkowe, podczas gdy Amerykanie na elektronikę szkolną wydają blisko 20 proc. wydatków, a mimo to ich wyprawki są nadal droższe średnio o ponad 200 dolarów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NEONET potwierdzają, że laptopy są najbardziej popularnym elementem wyprawki szkolnej. Widać to szczególnie w II połowie okresu wakacyjnego i tuż po jego zakończeniu (miesiące: sierpień i wrzesień), kiedy blisko połowa Polaków rusza do sklepów, by przygotować się na nadchodzący rok szkolny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właśnie wtedy dynamicznie wzrasta zainteresowanie laptopami. NEONET podaje, że w sierpniu w stosunku do lipca, rynek przenośnych komputerów rośnie o 10 proc. Jeszcze większy wzrost, bo aż o około 20 proc. zaobserwować można we wrześniu, co pokrywa się z sezonem przygotowawczym szkolnych i studenckich wyprawek.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 oferta laptopów jest bardzo szeroka i pozwala dopasować sprzęt do indywidulanych preferencji. Z jednej strony możemy postawić na lekkie ultrabooki dla uczniów i studentów, którzy stawiają na mobilność. Dla uczniów, którzy po odrobieniu lekcji zamieniają się w wytrwanych graczy przygotowaliśmy laptopy, które wprowadzą ich w świat płynnych rozgrywek na profesjonalnym poziomie. Istotnym elementem jest również cena – w zależności od dodatkowych funkcji i parametrów możemy wybrać wydajnego laptopa dla dziecka już od 1500 zł</w:t>
      </w:r>
      <w:r>
        <w:rPr>
          <w:rFonts w:ascii="calibri" w:hAnsi="calibri" w:eastAsia="calibri" w:cs="calibri"/>
          <w:sz w:val="24"/>
          <w:szCs w:val="24"/>
        </w:rPr>
        <w:t xml:space="preserve"> - wyjaśnia Alicja Jankowska, Marketing Category Manager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sprzęt do szkolnej tech-wyprawki?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kupują różne produkty elektroniczne, aby uzupełnić wyprawkę szkolną. Do najpopularniejszych należą urządzenia komputerowe (18 proc.). Dalej są tablety i czytniki e-book’ów (16 proc.), na których można przeglądać podręczniki w wersji elektronicznej i korzystać z różnych subskrypcji cyfrowych (15 proc.). Elementem wyprawek są również gadżety takie jak smartwatche (znajdziemy je w 8 proc. wyprawek). Jak pokazują badania, mimo że rodzice płacą za elektronikę, to właśnie w większości przypadków (76 proc.) to dzieci decydują o tym, co będzie finalnie zakupione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Jednak przy zakupie należy pamiętać, by sprzęt był w stanie zaspokoić różne potrzeby. Od tych związanych z nauką i rozwojem po te związane z wolnym czasem i rozrywką.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Źródło: Raport Deloitte „Wyprawka Szkolna 2019”,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https://www2.deloitte.com/pl/pl/pages/consumer-business/articles/raport-wyprawka-szkolna-2019.html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Tamże.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Tamże.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onet.biuroprasowe.pl/word/?hash=c960ae9918a2b7798b8bf13f349a5d3b&amp;id=105304&amp;typ=epr#_ftn1" TargetMode="External"/><Relationship Id="rId8" Type="http://schemas.openxmlformats.org/officeDocument/2006/relationships/hyperlink" Target="http://neonet.biuroprasowe.pl/word/?hash=c960ae9918a2b7798b8bf13f349a5d3b&amp;id=105304&amp;typ=epr#_ftn2" TargetMode="External"/><Relationship Id="rId9" Type="http://schemas.openxmlformats.org/officeDocument/2006/relationships/hyperlink" Target="http://neonet.biuroprasowe.pl/word/?hash=c960ae9918a2b7798b8bf13f349a5d3b&amp;id=105304&amp;typ=epr#_ftn3" TargetMode="External"/><Relationship Id="rId10" Type="http://schemas.openxmlformats.org/officeDocument/2006/relationships/hyperlink" Target="http://neonet.biuroprasowe.pl/word/?hash=c960ae9918a2b7798b8bf13f349a5d3b&amp;id=105304&amp;typ=epr#_ftnref1" TargetMode="External"/><Relationship Id="rId11" Type="http://schemas.openxmlformats.org/officeDocument/2006/relationships/hyperlink" Target="https://www2.deloitte.com/pl/pl/pages/consumer-business/articles/raport-wyprawka-szkolna-2019.html" TargetMode="External"/><Relationship Id="rId12" Type="http://schemas.openxmlformats.org/officeDocument/2006/relationships/hyperlink" Target="http://neonet.biuroprasowe.pl/word/?hash=c960ae9918a2b7798b8bf13f349a5d3b&amp;id=105304&amp;typ=epr#_ftnref2" TargetMode="External"/><Relationship Id="rId13" Type="http://schemas.openxmlformats.org/officeDocument/2006/relationships/hyperlink" Target="http://neonet.biuroprasowe.pl/word/?hash=c960ae9918a2b7798b8bf13f349a5d3b&amp;id=105304&amp;typ=epr#_ftnref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2026-08-12T01:35:27+02:00</dcterms:created>
  <dcterms:modified xsi:type="dcterms:W3CDTF">2026-08-12T01:35:27+02:00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