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i przybory szkolne? Już nie – Polacy stawiają na tech-wyprawki szkolne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Na komputery i gadżety elektroniczne do wyprawki szkolnej w tym roku Polacy wydadzą co trzecią złotówkę – to tyle samo, co na podręczniki i inne artykuły szkolne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Z danych NEONET wynika, że laptopy wciąż cieszą się największym zainteresowaniem podczas uzupełniania wyprawki szkolnej, ich sprzedaż z początkiem września rośnie o około 20 proc.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Polacy przeznaczają o ok. 60 proc. więcej wydatków na elektronikę w wyprawce szkolnej niż Amerykanie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szkolnej wyprawki to wyzwanie każdego rodzica posiadającego dziecko w wieku szkolnym, ale też ważna kwestia dla studentów. Jak wynika z badań, Polacy w kompletowaniu przyborów edukacyjnych stawiają na tech-wyprawki, przeznaczając na sprzęt komputerowy i gadżety elektroniczne 32 proc. wydatków łącznie. To tyle samo, co na pozostałe artykuły wyprawkowe, podczas gdy Amerykanie na elektronikę szkolną wydają blisko 20 proc. wydatków, a mimo to ich wyprawki są nadal droższe średnio o ponad 200 dolarów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NEONET potwierdzają, że laptopy są najbardziej popularnym elementem wyprawki szkolnej. Widać to szczególnie w II połowie okresu wakacyjnego i tuż po jego zakończeniu (miesiące: sierpień i wrzesień), kiedy blisko połowa Polaków rusza do sklepów, by przygotować się na nadchodzący rok szkolny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właśnie wtedy dynamicznie wzrasta zainteresowanie laptopami. NEONET podaje, że w sierpniu w stosunku do lipca, rynek przenośnych komputerów rośnie o 10 proc. Jeszcze większy wzrost, bo aż o około 20 proc. zaobserwować można we wrześniu, co pokrywa się z sezonem przygotowawczym szkolnych i studenckich wyprawek.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 oferta laptopów jest bardzo szeroka i pozwala dopasować sprzęt do indywidulanych preferencji. Z jednej strony możemy postawić na lekkie ultrabooki dla uczniów i studentów, którzy stawiają na mobilność. Dla uczniów, którzy po odrobieniu lekcji zamieniają się w wytrwanych graczy przygotowaliśmy laptopy, które wprowadzą ich w świat płynnych rozgrywek na profesjonalnym poziomie. Istotnym elementem jest również cena – w zależności od dodatkowych funkcji i parametrów możemy wybrać wydajnego laptopa dla dziecka już od 1500 zł</w:t>
      </w:r>
      <w:r>
        <w:rPr>
          <w:rFonts w:ascii="calibri" w:hAnsi="calibri" w:eastAsia="calibri" w:cs="calibri"/>
          <w:sz w:val="24"/>
          <w:szCs w:val="24"/>
        </w:rPr>
        <w:t xml:space="preserve"> - wyjaśnia Alicja Jankowska, Marketing Category Manager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sprzęt do szkolnej tech-wyprawki?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kupują różne produkty elektroniczne, aby uzupełnić wyprawkę szkolną. Do najpopularniejszych należą urządzenia komputerowe (18 proc.). Dalej są tablety i czytniki e-book’ów (16 proc.), na których można przeglądać podręczniki w wersji elektronicznej i korzystać z różnych subskrypcji cyfrowych (15 proc.). Elementem wyprawek są również gadżety takie jak smartwatche (znajdziemy je w 8 proc. wyprawek). Jak pokazują badania, mimo że rodzice płacą za elektronikę, to właśnie w większości przypadków (76 proc.) to dzieci decydują o tym, co będzie finalnie zakupione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Jednak przy zakupie należy pamiętać, by sprzęt był w stanie zaspokoić różne potrzeby. Od tych związanych z nauką i rozwojem po te związane z wolnym czasem i rozrywką.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Źródło: Raport Deloitte „Wyprawka Szkolna 2019”,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https://www2.deloitte.com/pl/pl/pages/consumer-business/articles/raport-wyprawka-szkolna-2019.html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Tamże.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Tamże.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c960ae9918a2b7798b8bf13f349a5d3b&amp;id=105304&amp;typ=epr#_ftn1" TargetMode="External"/><Relationship Id="rId8" Type="http://schemas.openxmlformats.org/officeDocument/2006/relationships/hyperlink" Target="http://neonet.biuroprasowe.pl/word/?hash=c960ae9918a2b7798b8bf13f349a5d3b&amp;id=105304&amp;typ=epr#_ftn2" TargetMode="External"/><Relationship Id="rId9" Type="http://schemas.openxmlformats.org/officeDocument/2006/relationships/hyperlink" Target="http://neonet.biuroprasowe.pl/word/?hash=c960ae9918a2b7798b8bf13f349a5d3b&amp;id=105304&amp;typ=epr#_ftn3" TargetMode="External"/><Relationship Id="rId10" Type="http://schemas.openxmlformats.org/officeDocument/2006/relationships/hyperlink" Target="http://neonet.biuroprasowe.pl/word/?hash=c960ae9918a2b7798b8bf13f349a5d3b&amp;id=105304&amp;typ=epr#_ftnref1" TargetMode="External"/><Relationship Id="rId11" Type="http://schemas.openxmlformats.org/officeDocument/2006/relationships/hyperlink" Target="https://www2.deloitte.com/pl/pl/pages/consumer-business/articles/raport-wyprawka-szkolna-2019.html" TargetMode="External"/><Relationship Id="rId12" Type="http://schemas.openxmlformats.org/officeDocument/2006/relationships/hyperlink" Target="http://neonet.biuroprasowe.pl/word/?hash=c960ae9918a2b7798b8bf13f349a5d3b&amp;id=105304&amp;typ=epr#_ftnref2" TargetMode="External"/><Relationship Id="rId13" Type="http://schemas.openxmlformats.org/officeDocument/2006/relationships/hyperlink" Target="http://neonet.biuroprasowe.pl/word/?hash=c960ae9918a2b7798b8bf13f349a5d3b&amp;id=105304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2026-10-04T20:30:34+02:00</dcterms:created>
  <dcterms:modified xsi:type="dcterms:W3CDTF">2026-10-04T20:30:34+02:00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